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6FC5" w:rsidRDefault="002C514A" w:rsidP="0001199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2C514A">
        <w:rPr>
          <w:rFonts w:ascii="Arial" w:hAnsi="Arial" w:cs="Arial"/>
          <w:b/>
          <w:sz w:val="24"/>
          <w:szCs w:val="24"/>
        </w:rPr>
        <w:t>ANEXO 1</w:t>
      </w:r>
    </w:p>
    <w:p w:rsidR="002C514A" w:rsidRDefault="002C514A" w:rsidP="0001199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ESPECIFICACIONES TÉCNICAS</w:t>
      </w:r>
    </w:p>
    <w:p w:rsidR="00C43F35" w:rsidRPr="00C43F35" w:rsidRDefault="00C43F35" w:rsidP="0001199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43F35">
        <w:rPr>
          <w:rFonts w:ascii="Arial" w:hAnsi="Arial" w:cs="Arial"/>
          <w:b/>
          <w:sz w:val="24"/>
          <w:szCs w:val="24"/>
        </w:rPr>
        <w:t>LICITACIÓN PÚBLICA LP-SC-0</w:t>
      </w:r>
      <w:r w:rsidR="00756259">
        <w:rPr>
          <w:rFonts w:ascii="Arial" w:hAnsi="Arial" w:cs="Arial"/>
          <w:b/>
          <w:sz w:val="24"/>
          <w:szCs w:val="24"/>
        </w:rPr>
        <w:t>2</w:t>
      </w:r>
      <w:r w:rsidR="00320C83">
        <w:rPr>
          <w:rFonts w:ascii="Arial" w:hAnsi="Arial" w:cs="Arial"/>
          <w:b/>
          <w:sz w:val="24"/>
          <w:szCs w:val="24"/>
        </w:rPr>
        <w:t>1</w:t>
      </w:r>
      <w:r w:rsidRPr="00C43F35">
        <w:rPr>
          <w:rFonts w:ascii="Arial" w:hAnsi="Arial" w:cs="Arial"/>
          <w:b/>
          <w:sz w:val="24"/>
          <w:szCs w:val="24"/>
        </w:rPr>
        <w:t>-2018</w:t>
      </w:r>
    </w:p>
    <w:p w:rsidR="002C514A" w:rsidRPr="00C43F35" w:rsidRDefault="00C43F35" w:rsidP="0001199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43F35">
        <w:rPr>
          <w:rFonts w:ascii="Arial" w:hAnsi="Arial" w:cs="Arial"/>
          <w:b/>
          <w:sz w:val="24"/>
          <w:szCs w:val="24"/>
        </w:rPr>
        <w:t>“</w:t>
      </w:r>
      <w:r w:rsidR="00320C83" w:rsidRPr="00320C83">
        <w:rPr>
          <w:rFonts w:ascii="Arial" w:hAnsi="Arial" w:cs="Arial"/>
          <w:b/>
          <w:sz w:val="24"/>
          <w:szCs w:val="24"/>
        </w:rPr>
        <w:t>REPARACIÓN DE FILTRACIONES DE AGUA EN EL ARCHIVO HISTÓRICO</w:t>
      </w:r>
      <w:r w:rsidR="002C514A" w:rsidRPr="00C43F35">
        <w:rPr>
          <w:rFonts w:ascii="Arial" w:hAnsi="Arial" w:cs="Arial"/>
          <w:b/>
          <w:sz w:val="24"/>
          <w:szCs w:val="24"/>
        </w:rPr>
        <w:t>”</w:t>
      </w:r>
    </w:p>
    <w:p w:rsidR="002226D2" w:rsidRDefault="002226D2" w:rsidP="0001199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92138E" w:rsidRDefault="0092138E" w:rsidP="00011997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2176D8" w:rsidRPr="0092138E" w:rsidRDefault="002176D8" w:rsidP="0092138E">
      <w:pPr>
        <w:pStyle w:val="Prrafodelista"/>
        <w:numPr>
          <w:ilvl w:val="0"/>
          <w:numId w:val="18"/>
        </w:numPr>
        <w:spacing w:after="0" w:line="240" w:lineRule="auto"/>
        <w:jc w:val="both"/>
        <w:rPr>
          <w:rFonts w:ascii="Arial" w:hAnsi="Arial" w:cs="Arial"/>
          <w:b/>
          <w:sz w:val="24"/>
          <w:u w:val="single"/>
        </w:rPr>
      </w:pPr>
      <w:r w:rsidRPr="0092138E">
        <w:rPr>
          <w:rFonts w:ascii="Arial" w:hAnsi="Arial" w:cs="Arial"/>
          <w:b/>
          <w:sz w:val="24"/>
          <w:u w:val="single"/>
        </w:rPr>
        <w:t xml:space="preserve">Especificaciones del servicio: </w:t>
      </w:r>
    </w:p>
    <w:p w:rsidR="00F405A9" w:rsidRPr="002176D8" w:rsidRDefault="00F405A9" w:rsidP="00F405A9">
      <w:pPr>
        <w:spacing w:after="0" w:line="240" w:lineRule="auto"/>
        <w:jc w:val="both"/>
        <w:rPr>
          <w:rFonts w:ascii="Arial" w:hAnsi="Arial" w:cs="Arial"/>
          <w:b/>
          <w:sz w:val="24"/>
          <w:u w:val="single"/>
        </w:rPr>
      </w:pPr>
    </w:p>
    <w:p w:rsidR="002176D8" w:rsidRDefault="002176D8" w:rsidP="0092138E">
      <w:pPr>
        <w:pStyle w:val="Prrafodelista"/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  <w:sz w:val="24"/>
        </w:rPr>
      </w:pPr>
      <w:r w:rsidRPr="002176D8">
        <w:rPr>
          <w:rFonts w:ascii="Arial" w:hAnsi="Arial" w:cs="Arial"/>
          <w:sz w:val="24"/>
        </w:rPr>
        <w:t xml:space="preserve">Reparación del desgaste que ha sufrido la superficie de aislamiento asfáltica, que se ubican en el estacionamiento y originan filtraciones de agua hacia el interior del archivo histórico. </w:t>
      </w:r>
    </w:p>
    <w:p w:rsidR="00F405A9" w:rsidRPr="002176D8" w:rsidRDefault="00F405A9" w:rsidP="00F405A9">
      <w:pPr>
        <w:pStyle w:val="Prrafodelista"/>
        <w:spacing w:before="120" w:after="0" w:line="240" w:lineRule="auto"/>
        <w:ind w:left="360"/>
        <w:jc w:val="both"/>
        <w:rPr>
          <w:rFonts w:ascii="Arial" w:hAnsi="Arial" w:cs="Arial"/>
          <w:sz w:val="24"/>
        </w:rPr>
      </w:pPr>
    </w:p>
    <w:p w:rsidR="00F405A9" w:rsidRDefault="002176D8" w:rsidP="0092138E">
      <w:pPr>
        <w:pStyle w:val="Prrafodelista"/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  <w:sz w:val="24"/>
        </w:rPr>
      </w:pPr>
      <w:r w:rsidRPr="002176D8">
        <w:rPr>
          <w:rFonts w:ascii="Arial" w:hAnsi="Arial" w:cs="Arial"/>
          <w:sz w:val="24"/>
        </w:rPr>
        <w:t xml:space="preserve">Sellar la superficie horizontal, extendiéndolo sobre los pretiles, muros y dados de columnas del estacionamiento y extender hasta 40 cm de la superficie vertical. </w:t>
      </w:r>
    </w:p>
    <w:p w:rsidR="00F405A9" w:rsidRPr="00F405A9" w:rsidRDefault="00F405A9" w:rsidP="00F405A9">
      <w:pPr>
        <w:pStyle w:val="Prrafodelista"/>
        <w:spacing w:after="0" w:line="240" w:lineRule="auto"/>
        <w:rPr>
          <w:rFonts w:ascii="Arial" w:hAnsi="Arial" w:cs="Arial"/>
          <w:sz w:val="24"/>
        </w:rPr>
      </w:pPr>
    </w:p>
    <w:p w:rsidR="002176D8" w:rsidRDefault="002176D8" w:rsidP="0092138E">
      <w:pPr>
        <w:pStyle w:val="Prrafodelista"/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  <w:sz w:val="24"/>
        </w:rPr>
      </w:pPr>
      <w:r w:rsidRPr="002176D8">
        <w:rPr>
          <w:rFonts w:ascii="Arial" w:hAnsi="Arial" w:cs="Arial"/>
          <w:sz w:val="24"/>
        </w:rPr>
        <w:t xml:space="preserve">Aplicar de membrana que permita la reparación de las grietas del concreto, que proporcione estabilidad en poco tiempo, para permitir el tránsito de los vehículos y el personal, sin necesidad de inhabilitar el área. </w:t>
      </w:r>
    </w:p>
    <w:p w:rsidR="00F405A9" w:rsidRPr="00F405A9" w:rsidRDefault="00F405A9" w:rsidP="00F405A9">
      <w:pPr>
        <w:pStyle w:val="Prrafodelista"/>
        <w:spacing w:after="0" w:line="240" w:lineRule="auto"/>
        <w:rPr>
          <w:rFonts w:ascii="Arial" w:hAnsi="Arial" w:cs="Arial"/>
          <w:sz w:val="24"/>
        </w:rPr>
      </w:pPr>
    </w:p>
    <w:p w:rsidR="002176D8" w:rsidRPr="002176D8" w:rsidRDefault="002176D8" w:rsidP="0092138E">
      <w:pPr>
        <w:pStyle w:val="Prrafodelista"/>
        <w:numPr>
          <w:ilvl w:val="0"/>
          <w:numId w:val="17"/>
        </w:numPr>
        <w:spacing w:after="0" w:line="240" w:lineRule="auto"/>
        <w:jc w:val="both"/>
        <w:rPr>
          <w:rFonts w:ascii="Arial" w:hAnsi="Arial" w:cs="Arial"/>
        </w:rPr>
      </w:pPr>
      <w:r w:rsidRPr="002176D8">
        <w:rPr>
          <w:rFonts w:ascii="Arial" w:hAnsi="Arial" w:cs="Arial"/>
          <w:sz w:val="24"/>
        </w:rPr>
        <w:t xml:space="preserve">Aplicación de membrana Poliurea tipo Tecnocoat p-2049 que cuente con la capacidad de impermeabilizar, proteger y sellar la capa asfáltica ubicada por encima de la bodega del archivo histórico. </w:t>
      </w:r>
    </w:p>
    <w:p w:rsidR="00F405A9" w:rsidRDefault="00F405A9" w:rsidP="00F405A9">
      <w:pPr>
        <w:spacing w:before="120" w:after="0" w:line="240" w:lineRule="auto"/>
        <w:jc w:val="both"/>
        <w:rPr>
          <w:rFonts w:ascii="Arial" w:hAnsi="Arial" w:cs="Arial"/>
          <w:sz w:val="24"/>
          <w:lang w:val="es-MX"/>
        </w:rPr>
      </w:pPr>
    </w:p>
    <w:p w:rsidR="002176D8" w:rsidRPr="0092138E" w:rsidRDefault="002176D8" w:rsidP="0092138E">
      <w:pPr>
        <w:pStyle w:val="Prrafodelista"/>
        <w:numPr>
          <w:ilvl w:val="0"/>
          <w:numId w:val="18"/>
        </w:numPr>
        <w:spacing w:before="120" w:after="0" w:line="240" w:lineRule="auto"/>
        <w:jc w:val="both"/>
        <w:rPr>
          <w:rFonts w:ascii="Arial" w:hAnsi="Arial" w:cs="Arial"/>
          <w:b/>
          <w:sz w:val="24"/>
          <w:u w:val="single"/>
        </w:rPr>
      </w:pPr>
      <w:r w:rsidRPr="0092138E">
        <w:rPr>
          <w:rFonts w:ascii="Arial" w:hAnsi="Arial" w:cs="Arial"/>
          <w:b/>
          <w:sz w:val="24"/>
          <w:u w:val="single"/>
        </w:rPr>
        <w:t>Requerimientos de la ASEJ</w:t>
      </w:r>
      <w:r w:rsidR="00F405A9" w:rsidRPr="0092138E">
        <w:rPr>
          <w:rFonts w:ascii="Arial" w:hAnsi="Arial" w:cs="Arial"/>
          <w:b/>
          <w:sz w:val="24"/>
          <w:u w:val="single"/>
        </w:rPr>
        <w:t>:</w:t>
      </w:r>
    </w:p>
    <w:p w:rsidR="00F405A9" w:rsidRDefault="00F405A9" w:rsidP="00F405A9">
      <w:pPr>
        <w:spacing w:before="120" w:after="0" w:line="240" w:lineRule="auto"/>
        <w:jc w:val="both"/>
        <w:rPr>
          <w:rFonts w:ascii="Arial" w:hAnsi="Arial" w:cs="Arial"/>
          <w:sz w:val="24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915"/>
        <w:gridCol w:w="1230"/>
        <w:gridCol w:w="1683"/>
      </w:tblGrid>
      <w:tr w:rsidR="00F405A9" w:rsidTr="0092138E">
        <w:tc>
          <w:tcPr>
            <w:tcW w:w="5949" w:type="dxa"/>
            <w:shd w:val="clear" w:color="auto" w:fill="BFBFBF" w:themeFill="background1" w:themeFillShade="BF"/>
            <w:vAlign w:val="center"/>
          </w:tcPr>
          <w:p w:rsidR="00F405A9" w:rsidRPr="0092138E" w:rsidRDefault="00F405A9" w:rsidP="0092138E">
            <w:pPr>
              <w:spacing w:before="120"/>
              <w:jc w:val="center"/>
              <w:rPr>
                <w:rFonts w:ascii="Arial" w:hAnsi="Arial" w:cs="Arial"/>
                <w:b/>
                <w:sz w:val="24"/>
                <w:lang w:val="es-MX"/>
              </w:rPr>
            </w:pPr>
            <w:r w:rsidRPr="0092138E">
              <w:rPr>
                <w:rFonts w:ascii="Arial" w:hAnsi="Arial" w:cs="Arial"/>
                <w:b/>
                <w:sz w:val="24"/>
                <w:lang w:val="es-MX"/>
              </w:rPr>
              <w:t>DESCRIPCIÓN</w:t>
            </w:r>
          </w:p>
        </w:tc>
        <w:tc>
          <w:tcPr>
            <w:tcW w:w="1231" w:type="dxa"/>
            <w:shd w:val="clear" w:color="auto" w:fill="BFBFBF" w:themeFill="background1" w:themeFillShade="BF"/>
            <w:vAlign w:val="center"/>
          </w:tcPr>
          <w:p w:rsidR="00F405A9" w:rsidRPr="0092138E" w:rsidRDefault="00F405A9" w:rsidP="0092138E">
            <w:pPr>
              <w:spacing w:before="120"/>
              <w:jc w:val="center"/>
              <w:rPr>
                <w:rFonts w:ascii="Arial" w:hAnsi="Arial" w:cs="Arial"/>
                <w:b/>
                <w:sz w:val="24"/>
                <w:lang w:val="es-MX"/>
              </w:rPr>
            </w:pPr>
            <w:r w:rsidRPr="0092138E">
              <w:rPr>
                <w:rFonts w:ascii="Arial" w:hAnsi="Arial" w:cs="Arial"/>
                <w:b/>
                <w:sz w:val="24"/>
                <w:lang w:val="es-MX"/>
              </w:rPr>
              <w:t>UNIDAD</w:t>
            </w:r>
          </w:p>
        </w:tc>
        <w:tc>
          <w:tcPr>
            <w:tcW w:w="1648" w:type="dxa"/>
            <w:shd w:val="clear" w:color="auto" w:fill="BFBFBF" w:themeFill="background1" w:themeFillShade="BF"/>
            <w:vAlign w:val="center"/>
          </w:tcPr>
          <w:p w:rsidR="00F405A9" w:rsidRPr="0092138E" w:rsidRDefault="00F405A9" w:rsidP="0092138E">
            <w:pPr>
              <w:spacing w:before="120"/>
              <w:jc w:val="center"/>
              <w:rPr>
                <w:rFonts w:ascii="Arial" w:hAnsi="Arial" w:cs="Arial"/>
                <w:b/>
                <w:sz w:val="24"/>
                <w:lang w:val="es-MX"/>
              </w:rPr>
            </w:pPr>
            <w:r w:rsidRPr="0092138E">
              <w:rPr>
                <w:rFonts w:ascii="Arial" w:hAnsi="Arial" w:cs="Arial"/>
                <w:b/>
                <w:sz w:val="24"/>
                <w:lang w:val="es-MX"/>
              </w:rPr>
              <w:t>CANTIDAD SOLICITADA</w:t>
            </w:r>
          </w:p>
        </w:tc>
      </w:tr>
      <w:tr w:rsidR="00F405A9" w:rsidTr="0092138E">
        <w:tc>
          <w:tcPr>
            <w:tcW w:w="5949" w:type="dxa"/>
            <w:vAlign w:val="center"/>
          </w:tcPr>
          <w:p w:rsidR="00F405A9" w:rsidRDefault="0092138E" w:rsidP="0092138E">
            <w:pPr>
              <w:spacing w:before="120"/>
              <w:jc w:val="center"/>
              <w:rPr>
                <w:rFonts w:ascii="Arial" w:hAnsi="Arial" w:cs="Arial"/>
                <w:sz w:val="24"/>
                <w:lang w:val="es-MX"/>
              </w:rPr>
            </w:pPr>
            <w:r w:rsidRPr="00F405A9">
              <w:rPr>
                <w:rFonts w:ascii="Arial" w:hAnsi="Arial" w:cs="Arial"/>
                <w:sz w:val="24"/>
                <w:lang w:val="es-MX"/>
              </w:rPr>
              <w:t>Reparación de superficie de asfalto, pretiles, muros, dados y columnas</w:t>
            </w:r>
          </w:p>
        </w:tc>
        <w:tc>
          <w:tcPr>
            <w:tcW w:w="1231" w:type="dxa"/>
            <w:vAlign w:val="center"/>
          </w:tcPr>
          <w:p w:rsidR="00F405A9" w:rsidRDefault="0092138E" w:rsidP="0092138E">
            <w:pPr>
              <w:spacing w:before="120"/>
              <w:jc w:val="center"/>
              <w:rPr>
                <w:rFonts w:ascii="Arial" w:hAnsi="Arial" w:cs="Arial"/>
                <w:sz w:val="24"/>
                <w:lang w:val="es-MX"/>
              </w:rPr>
            </w:pPr>
            <w:r>
              <w:rPr>
                <w:rFonts w:ascii="Arial" w:hAnsi="Arial" w:cs="Arial"/>
                <w:sz w:val="24"/>
                <w:lang w:val="es-MX"/>
              </w:rPr>
              <w:t>M</w:t>
            </w:r>
            <w:r w:rsidRPr="0092138E">
              <w:rPr>
                <w:rFonts w:ascii="Arial" w:hAnsi="Arial" w:cs="Arial"/>
                <w:sz w:val="24"/>
                <w:vertAlign w:val="superscript"/>
                <w:lang w:val="es-MX"/>
              </w:rPr>
              <w:t>2</w:t>
            </w:r>
          </w:p>
        </w:tc>
        <w:tc>
          <w:tcPr>
            <w:tcW w:w="1648" w:type="dxa"/>
            <w:vAlign w:val="center"/>
          </w:tcPr>
          <w:p w:rsidR="00F405A9" w:rsidRDefault="0092138E" w:rsidP="0092138E">
            <w:pPr>
              <w:spacing w:before="120"/>
              <w:jc w:val="center"/>
              <w:rPr>
                <w:rFonts w:ascii="Arial" w:hAnsi="Arial" w:cs="Arial"/>
                <w:sz w:val="24"/>
                <w:lang w:val="es-MX"/>
              </w:rPr>
            </w:pPr>
            <w:r>
              <w:rPr>
                <w:rFonts w:ascii="Arial" w:hAnsi="Arial" w:cs="Arial"/>
                <w:sz w:val="24"/>
                <w:lang w:val="es-MX"/>
              </w:rPr>
              <w:t>350</w:t>
            </w:r>
          </w:p>
        </w:tc>
      </w:tr>
    </w:tbl>
    <w:p w:rsidR="002176D8" w:rsidRPr="00F405A9" w:rsidRDefault="002176D8" w:rsidP="00F405A9">
      <w:pPr>
        <w:spacing w:before="120" w:after="0" w:line="240" w:lineRule="auto"/>
        <w:jc w:val="both"/>
        <w:rPr>
          <w:rFonts w:ascii="Arial" w:hAnsi="Arial" w:cs="Arial"/>
          <w:sz w:val="24"/>
          <w:lang w:val="es-MX"/>
        </w:rPr>
      </w:pPr>
    </w:p>
    <w:p w:rsidR="002176D8" w:rsidRDefault="0092138E" w:rsidP="0092138E">
      <w:pPr>
        <w:pStyle w:val="Prrafodelista"/>
        <w:numPr>
          <w:ilvl w:val="0"/>
          <w:numId w:val="18"/>
        </w:numPr>
        <w:spacing w:after="0" w:line="240" w:lineRule="auto"/>
        <w:rPr>
          <w:rFonts w:ascii="Arial" w:hAnsi="Arial" w:cs="Arial"/>
          <w:b/>
          <w:sz w:val="24"/>
          <w:u w:val="single"/>
        </w:rPr>
      </w:pPr>
      <w:r w:rsidRPr="0092138E">
        <w:rPr>
          <w:rFonts w:ascii="Arial" w:hAnsi="Arial" w:cs="Arial"/>
          <w:b/>
          <w:sz w:val="24"/>
          <w:u w:val="single"/>
        </w:rPr>
        <w:t>Requerimientos técnicos:</w:t>
      </w:r>
    </w:p>
    <w:p w:rsidR="0092138E" w:rsidRPr="0092138E" w:rsidRDefault="0092138E" w:rsidP="0092138E">
      <w:pPr>
        <w:pStyle w:val="Prrafodelista"/>
        <w:spacing w:after="0" w:line="240" w:lineRule="auto"/>
        <w:rPr>
          <w:rFonts w:ascii="Arial" w:hAnsi="Arial" w:cs="Arial"/>
          <w:b/>
          <w:sz w:val="24"/>
          <w:u w:val="single"/>
        </w:rPr>
      </w:pPr>
    </w:p>
    <w:p w:rsidR="002176D8" w:rsidRDefault="002176D8" w:rsidP="0092138E">
      <w:pPr>
        <w:pStyle w:val="Prrafodelista"/>
        <w:numPr>
          <w:ilvl w:val="0"/>
          <w:numId w:val="19"/>
        </w:numPr>
        <w:spacing w:before="120" w:after="0" w:line="240" w:lineRule="auto"/>
        <w:jc w:val="both"/>
        <w:rPr>
          <w:rFonts w:ascii="Arial" w:hAnsi="Arial" w:cs="Arial"/>
          <w:sz w:val="24"/>
        </w:rPr>
      </w:pPr>
      <w:r w:rsidRPr="00F405A9">
        <w:rPr>
          <w:rFonts w:ascii="Arial" w:hAnsi="Arial" w:cs="Arial"/>
          <w:sz w:val="24"/>
        </w:rPr>
        <w:t xml:space="preserve">El proveedor deberá acreditar que cuenta con el material solicitado y las herramientas para su aplicación adecuada. </w:t>
      </w:r>
    </w:p>
    <w:p w:rsidR="0092138E" w:rsidRPr="00F405A9" w:rsidRDefault="0092138E" w:rsidP="0092138E">
      <w:pPr>
        <w:pStyle w:val="Prrafodelista"/>
        <w:spacing w:before="120" w:after="0" w:line="240" w:lineRule="auto"/>
        <w:jc w:val="both"/>
        <w:rPr>
          <w:rFonts w:ascii="Arial" w:hAnsi="Arial" w:cs="Arial"/>
          <w:sz w:val="24"/>
        </w:rPr>
      </w:pPr>
    </w:p>
    <w:p w:rsidR="002176D8" w:rsidRPr="00F405A9" w:rsidRDefault="002176D8" w:rsidP="003D7728">
      <w:pPr>
        <w:pStyle w:val="Prrafodelista"/>
        <w:numPr>
          <w:ilvl w:val="0"/>
          <w:numId w:val="19"/>
        </w:numPr>
        <w:spacing w:before="120" w:after="0" w:line="240" w:lineRule="auto"/>
        <w:jc w:val="both"/>
        <w:rPr>
          <w:rFonts w:ascii="Arial" w:hAnsi="Arial" w:cs="Arial"/>
          <w:sz w:val="24"/>
        </w:rPr>
      </w:pPr>
      <w:r w:rsidRPr="002176D8">
        <w:rPr>
          <w:rFonts w:ascii="Arial" w:hAnsi="Arial" w:cs="Arial"/>
          <w:sz w:val="24"/>
        </w:rPr>
        <w:t xml:space="preserve">El proveedor deberá </w:t>
      </w:r>
      <w:r w:rsidR="00AB4C7A">
        <w:rPr>
          <w:rFonts w:ascii="Arial" w:hAnsi="Arial" w:cs="Arial"/>
          <w:sz w:val="24"/>
        </w:rPr>
        <w:t xml:space="preserve">ofertar </w:t>
      </w:r>
      <w:r w:rsidRPr="002176D8">
        <w:rPr>
          <w:rFonts w:ascii="Arial" w:hAnsi="Arial" w:cs="Arial"/>
          <w:sz w:val="24"/>
        </w:rPr>
        <w:t>garantía</w:t>
      </w:r>
      <w:r w:rsidR="00AB4C7A">
        <w:rPr>
          <w:rFonts w:ascii="Arial" w:hAnsi="Arial" w:cs="Arial"/>
          <w:sz w:val="24"/>
        </w:rPr>
        <w:t>s</w:t>
      </w:r>
      <w:r w:rsidRPr="002176D8">
        <w:rPr>
          <w:rFonts w:ascii="Arial" w:hAnsi="Arial" w:cs="Arial"/>
          <w:sz w:val="24"/>
        </w:rPr>
        <w:t xml:space="preserve"> del servicio prestado</w:t>
      </w:r>
      <w:r w:rsidR="00AB4C7A">
        <w:rPr>
          <w:rFonts w:ascii="Arial" w:hAnsi="Arial" w:cs="Arial"/>
          <w:sz w:val="24"/>
        </w:rPr>
        <w:t>.</w:t>
      </w:r>
      <w:bookmarkStart w:id="0" w:name="_GoBack"/>
      <w:bookmarkEnd w:id="0"/>
      <w:r w:rsidR="003D7728" w:rsidRPr="00F405A9">
        <w:rPr>
          <w:rFonts w:ascii="Arial" w:hAnsi="Arial" w:cs="Arial"/>
          <w:sz w:val="24"/>
        </w:rPr>
        <w:t xml:space="preserve"> </w:t>
      </w:r>
    </w:p>
    <w:sectPr w:rsidR="002176D8" w:rsidRPr="00F405A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6BF0" w:rsidRDefault="00E96BF0" w:rsidP="00C22F5D">
      <w:pPr>
        <w:spacing w:after="0" w:line="240" w:lineRule="auto"/>
      </w:pPr>
      <w:r>
        <w:separator/>
      </w:r>
    </w:p>
  </w:endnote>
  <w:endnote w:type="continuationSeparator" w:id="0">
    <w:p w:rsidR="00E96BF0" w:rsidRDefault="00E96BF0" w:rsidP="00C22F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tka Small"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6BF0" w:rsidRDefault="00E96BF0" w:rsidP="00C22F5D">
      <w:pPr>
        <w:spacing w:after="0" w:line="240" w:lineRule="auto"/>
      </w:pPr>
      <w:r>
        <w:separator/>
      </w:r>
    </w:p>
  </w:footnote>
  <w:footnote w:type="continuationSeparator" w:id="0">
    <w:p w:rsidR="00E96BF0" w:rsidRDefault="00E96BF0" w:rsidP="00C22F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146BBB"/>
    <w:multiLevelType w:val="hybridMultilevel"/>
    <w:tmpl w:val="D24C26C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B41162"/>
    <w:multiLevelType w:val="hybridMultilevel"/>
    <w:tmpl w:val="40CC4308"/>
    <w:lvl w:ilvl="0" w:tplc="0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95269E"/>
    <w:multiLevelType w:val="hybridMultilevel"/>
    <w:tmpl w:val="8E48DC6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9E5ADB"/>
    <w:multiLevelType w:val="hybridMultilevel"/>
    <w:tmpl w:val="8BE68E2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2A1CF2"/>
    <w:multiLevelType w:val="hybridMultilevel"/>
    <w:tmpl w:val="31DE91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903D47"/>
    <w:multiLevelType w:val="hybridMultilevel"/>
    <w:tmpl w:val="FC063CC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A50387"/>
    <w:multiLevelType w:val="hybridMultilevel"/>
    <w:tmpl w:val="A3C2D4BC"/>
    <w:lvl w:ilvl="0" w:tplc="7D98CCA0">
      <w:start w:val="1"/>
      <w:numFmt w:val="bullet"/>
      <w:lvlText w:val="-"/>
      <w:lvlJc w:val="left"/>
      <w:pPr>
        <w:ind w:left="360" w:hanging="360"/>
      </w:pPr>
      <w:rPr>
        <w:rFonts w:ascii="Sitka Small" w:hAnsi="Sitka Smal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B66092F"/>
    <w:multiLevelType w:val="hybridMultilevel"/>
    <w:tmpl w:val="1270D20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9E64D4"/>
    <w:multiLevelType w:val="hybridMultilevel"/>
    <w:tmpl w:val="CCA67F14"/>
    <w:lvl w:ilvl="0" w:tplc="080A000F">
      <w:start w:val="1"/>
      <w:numFmt w:val="decimal"/>
      <w:lvlText w:val="%1."/>
      <w:lvlJc w:val="left"/>
      <w:pPr>
        <w:ind w:left="765" w:hanging="360"/>
      </w:pPr>
    </w:lvl>
    <w:lvl w:ilvl="1" w:tplc="080A0019" w:tentative="1">
      <w:start w:val="1"/>
      <w:numFmt w:val="lowerLetter"/>
      <w:lvlText w:val="%2."/>
      <w:lvlJc w:val="left"/>
      <w:pPr>
        <w:ind w:left="1485" w:hanging="360"/>
      </w:pPr>
    </w:lvl>
    <w:lvl w:ilvl="2" w:tplc="080A001B" w:tentative="1">
      <w:start w:val="1"/>
      <w:numFmt w:val="lowerRoman"/>
      <w:lvlText w:val="%3."/>
      <w:lvlJc w:val="right"/>
      <w:pPr>
        <w:ind w:left="2205" w:hanging="180"/>
      </w:pPr>
    </w:lvl>
    <w:lvl w:ilvl="3" w:tplc="080A000F" w:tentative="1">
      <w:start w:val="1"/>
      <w:numFmt w:val="decimal"/>
      <w:lvlText w:val="%4."/>
      <w:lvlJc w:val="left"/>
      <w:pPr>
        <w:ind w:left="2925" w:hanging="360"/>
      </w:pPr>
    </w:lvl>
    <w:lvl w:ilvl="4" w:tplc="080A0019" w:tentative="1">
      <w:start w:val="1"/>
      <w:numFmt w:val="lowerLetter"/>
      <w:lvlText w:val="%5."/>
      <w:lvlJc w:val="left"/>
      <w:pPr>
        <w:ind w:left="3645" w:hanging="360"/>
      </w:pPr>
    </w:lvl>
    <w:lvl w:ilvl="5" w:tplc="080A001B" w:tentative="1">
      <w:start w:val="1"/>
      <w:numFmt w:val="lowerRoman"/>
      <w:lvlText w:val="%6."/>
      <w:lvlJc w:val="right"/>
      <w:pPr>
        <w:ind w:left="4365" w:hanging="180"/>
      </w:pPr>
    </w:lvl>
    <w:lvl w:ilvl="6" w:tplc="080A000F" w:tentative="1">
      <w:start w:val="1"/>
      <w:numFmt w:val="decimal"/>
      <w:lvlText w:val="%7."/>
      <w:lvlJc w:val="left"/>
      <w:pPr>
        <w:ind w:left="5085" w:hanging="360"/>
      </w:pPr>
    </w:lvl>
    <w:lvl w:ilvl="7" w:tplc="080A0019" w:tentative="1">
      <w:start w:val="1"/>
      <w:numFmt w:val="lowerLetter"/>
      <w:lvlText w:val="%8."/>
      <w:lvlJc w:val="left"/>
      <w:pPr>
        <w:ind w:left="5805" w:hanging="360"/>
      </w:pPr>
    </w:lvl>
    <w:lvl w:ilvl="8" w:tplc="08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9" w15:restartNumberingAfterBreak="0">
    <w:nsid w:val="416A50EF"/>
    <w:multiLevelType w:val="hybridMultilevel"/>
    <w:tmpl w:val="099CFD5E"/>
    <w:lvl w:ilvl="0" w:tplc="B34CED3A">
      <w:start w:val="1"/>
      <w:numFmt w:val="decimal"/>
      <w:pStyle w:val="Ttulo1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45CF4B0F"/>
    <w:multiLevelType w:val="hybridMultilevel"/>
    <w:tmpl w:val="9C68DEB8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981798"/>
    <w:multiLevelType w:val="hybridMultilevel"/>
    <w:tmpl w:val="04A8E0E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F63FCE"/>
    <w:multiLevelType w:val="hybridMultilevel"/>
    <w:tmpl w:val="E26E3C54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89D56F2"/>
    <w:multiLevelType w:val="hybridMultilevel"/>
    <w:tmpl w:val="7D64D224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BC60FBF"/>
    <w:multiLevelType w:val="hybridMultilevel"/>
    <w:tmpl w:val="A6F8F1E0"/>
    <w:lvl w:ilvl="0" w:tplc="08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3185B69"/>
    <w:multiLevelType w:val="hybridMultilevel"/>
    <w:tmpl w:val="AB6A8A12"/>
    <w:lvl w:ilvl="0" w:tplc="08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63242510"/>
    <w:multiLevelType w:val="hybridMultilevel"/>
    <w:tmpl w:val="365E1C1A"/>
    <w:lvl w:ilvl="0" w:tplc="080A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4932DB8"/>
    <w:multiLevelType w:val="hybridMultilevel"/>
    <w:tmpl w:val="F72C1EF6"/>
    <w:lvl w:ilvl="0" w:tplc="461275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6F7277"/>
    <w:multiLevelType w:val="hybridMultilevel"/>
    <w:tmpl w:val="107232A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5"/>
  </w:num>
  <w:num w:numId="3">
    <w:abstractNumId w:val="0"/>
  </w:num>
  <w:num w:numId="4">
    <w:abstractNumId w:val="9"/>
  </w:num>
  <w:num w:numId="5">
    <w:abstractNumId w:val="8"/>
  </w:num>
  <w:num w:numId="6">
    <w:abstractNumId w:val="12"/>
  </w:num>
  <w:num w:numId="7">
    <w:abstractNumId w:val="10"/>
  </w:num>
  <w:num w:numId="8">
    <w:abstractNumId w:val="4"/>
  </w:num>
  <w:num w:numId="9">
    <w:abstractNumId w:val="7"/>
  </w:num>
  <w:num w:numId="10">
    <w:abstractNumId w:val="3"/>
  </w:num>
  <w:num w:numId="11">
    <w:abstractNumId w:val="6"/>
  </w:num>
  <w:num w:numId="12">
    <w:abstractNumId w:val="11"/>
  </w:num>
  <w:num w:numId="13">
    <w:abstractNumId w:val="13"/>
  </w:num>
  <w:num w:numId="14">
    <w:abstractNumId w:val="16"/>
  </w:num>
  <w:num w:numId="15">
    <w:abstractNumId w:val="18"/>
  </w:num>
  <w:num w:numId="16">
    <w:abstractNumId w:val="1"/>
  </w:num>
  <w:num w:numId="17">
    <w:abstractNumId w:val="14"/>
  </w:num>
  <w:num w:numId="18">
    <w:abstractNumId w:val="17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14A"/>
    <w:rsid w:val="00011997"/>
    <w:rsid w:val="00035900"/>
    <w:rsid w:val="00154DDB"/>
    <w:rsid w:val="001F1383"/>
    <w:rsid w:val="00205B91"/>
    <w:rsid w:val="002176D8"/>
    <w:rsid w:val="00221F96"/>
    <w:rsid w:val="002226D2"/>
    <w:rsid w:val="00280C34"/>
    <w:rsid w:val="00285607"/>
    <w:rsid w:val="002C514A"/>
    <w:rsid w:val="00320C83"/>
    <w:rsid w:val="003D7728"/>
    <w:rsid w:val="003E1C04"/>
    <w:rsid w:val="00402D14"/>
    <w:rsid w:val="00491492"/>
    <w:rsid w:val="005116E8"/>
    <w:rsid w:val="00535689"/>
    <w:rsid w:val="0058667D"/>
    <w:rsid w:val="0060171F"/>
    <w:rsid w:val="006120E7"/>
    <w:rsid w:val="00676779"/>
    <w:rsid w:val="006C17A8"/>
    <w:rsid w:val="00756259"/>
    <w:rsid w:val="007C2829"/>
    <w:rsid w:val="007D17D1"/>
    <w:rsid w:val="00802D6F"/>
    <w:rsid w:val="008B51C3"/>
    <w:rsid w:val="0091599F"/>
    <w:rsid w:val="00920F05"/>
    <w:rsid w:val="0092138E"/>
    <w:rsid w:val="0096693A"/>
    <w:rsid w:val="009E45A4"/>
    <w:rsid w:val="00A24D9E"/>
    <w:rsid w:val="00A3726A"/>
    <w:rsid w:val="00AB4C7A"/>
    <w:rsid w:val="00AC1839"/>
    <w:rsid w:val="00AD4A39"/>
    <w:rsid w:val="00AF03BA"/>
    <w:rsid w:val="00B81C94"/>
    <w:rsid w:val="00BB6E01"/>
    <w:rsid w:val="00C22F5D"/>
    <w:rsid w:val="00C2765B"/>
    <w:rsid w:val="00C43F35"/>
    <w:rsid w:val="00CB2760"/>
    <w:rsid w:val="00D5318D"/>
    <w:rsid w:val="00D9593F"/>
    <w:rsid w:val="00DA6FC5"/>
    <w:rsid w:val="00E96BF0"/>
    <w:rsid w:val="00F35540"/>
    <w:rsid w:val="00F405A9"/>
    <w:rsid w:val="00F55A70"/>
    <w:rsid w:val="00FB4B91"/>
    <w:rsid w:val="00FD7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FCF66"/>
  <w15:chartTrackingRefBased/>
  <w15:docId w15:val="{5D6DE482-199E-4437-98D9-4D9BD947F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2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514A"/>
    <w:rPr>
      <w:lang w:val="es-ES"/>
    </w:rPr>
  </w:style>
  <w:style w:type="paragraph" w:styleId="Ttulo1">
    <w:name w:val="heading 1"/>
    <w:basedOn w:val="Normal"/>
    <w:next w:val="Normal"/>
    <w:link w:val="Ttulo1Car"/>
    <w:uiPriority w:val="2"/>
    <w:qFormat/>
    <w:rsid w:val="00011997"/>
    <w:pPr>
      <w:keepNext/>
      <w:keepLines/>
      <w:numPr>
        <w:numId w:val="4"/>
      </w:numPr>
      <w:pBdr>
        <w:bottom w:val="thickThinLargeGap" w:sz="24" w:space="1" w:color="44546A" w:themeColor="text2"/>
      </w:pBdr>
      <w:spacing w:before="400" w:after="60" w:line="252" w:lineRule="auto"/>
      <w:outlineLvl w:val="0"/>
    </w:pPr>
    <w:rPr>
      <w:rFonts w:asciiTheme="majorHAnsi" w:eastAsiaTheme="majorEastAsia" w:hAnsiTheme="majorHAnsi" w:cstheme="majorBidi"/>
      <w:caps/>
      <w:color w:val="5B9BD5" w:themeColor="accent1"/>
      <w:kern w:val="2"/>
      <w:sz w:val="24"/>
      <w:szCs w:val="20"/>
      <w:lang w:val="en-US" w:eastAsia="ja-JP"/>
      <w14:ligatures w14:val="standard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011997"/>
    <w:pPr>
      <w:keepNext/>
      <w:keepLines/>
      <w:spacing w:before="40" w:after="0" w:line="252" w:lineRule="auto"/>
      <w:outlineLvl w:val="2"/>
    </w:pPr>
    <w:rPr>
      <w:rFonts w:asciiTheme="majorHAnsi" w:eastAsiaTheme="majorEastAsia" w:hAnsiTheme="majorHAnsi" w:cstheme="majorBidi"/>
      <w:color w:val="1F4D78" w:themeColor="accent1" w:themeShade="7F"/>
      <w:kern w:val="2"/>
      <w:sz w:val="24"/>
      <w:szCs w:val="24"/>
      <w:lang w:val="en-US" w:eastAsia="ja-JP"/>
      <w14:ligatures w14:val="standard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2C514A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C22F5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22F5D"/>
    <w:rPr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C22F5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22F5D"/>
    <w:rPr>
      <w:lang w:val="es-ES"/>
    </w:rPr>
  </w:style>
  <w:style w:type="paragraph" w:styleId="Prrafodelista">
    <w:name w:val="List Paragraph"/>
    <w:basedOn w:val="Normal"/>
    <w:uiPriority w:val="34"/>
    <w:qFormat/>
    <w:rsid w:val="00802D6F"/>
    <w:pPr>
      <w:ind w:left="720"/>
      <w:contextualSpacing/>
    </w:pPr>
    <w:rPr>
      <w:lang w:val="es-MX"/>
    </w:rPr>
  </w:style>
  <w:style w:type="paragraph" w:customStyle="1" w:styleId="Default">
    <w:name w:val="Default"/>
    <w:rsid w:val="00802D6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tulo1Car">
    <w:name w:val="Título 1 Car"/>
    <w:basedOn w:val="Fuentedeprrafopredeter"/>
    <w:link w:val="Ttulo1"/>
    <w:uiPriority w:val="2"/>
    <w:rsid w:val="00011997"/>
    <w:rPr>
      <w:rFonts w:asciiTheme="majorHAnsi" w:eastAsiaTheme="majorEastAsia" w:hAnsiTheme="majorHAnsi" w:cstheme="majorBidi"/>
      <w:caps/>
      <w:color w:val="5B9BD5" w:themeColor="accent1"/>
      <w:kern w:val="2"/>
      <w:sz w:val="24"/>
      <w:szCs w:val="20"/>
      <w:lang w:val="en-US" w:eastAsia="ja-JP"/>
      <w14:ligatures w14:val="standard"/>
    </w:rPr>
  </w:style>
  <w:style w:type="character" w:customStyle="1" w:styleId="Ttulo3Car">
    <w:name w:val="Título 3 Car"/>
    <w:basedOn w:val="Fuentedeprrafopredeter"/>
    <w:link w:val="Ttulo3"/>
    <w:uiPriority w:val="9"/>
    <w:rsid w:val="00011997"/>
    <w:rPr>
      <w:rFonts w:asciiTheme="majorHAnsi" w:eastAsiaTheme="majorEastAsia" w:hAnsiTheme="majorHAnsi" w:cstheme="majorBidi"/>
      <w:color w:val="1F4D78" w:themeColor="accent1" w:themeShade="7F"/>
      <w:kern w:val="2"/>
      <w:sz w:val="24"/>
      <w:szCs w:val="24"/>
      <w:lang w:val="en-US" w:eastAsia="ja-JP"/>
      <w14:ligatures w14:val="standard"/>
    </w:rPr>
  </w:style>
  <w:style w:type="paragraph" w:styleId="NormalWeb">
    <w:name w:val="Normal (Web)"/>
    <w:basedOn w:val="Normal"/>
    <w:uiPriority w:val="99"/>
    <w:semiHidden/>
    <w:unhideWhenUsed/>
    <w:rsid w:val="000119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character" w:styleId="Hipervnculo">
    <w:name w:val="Hyperlink"/>
    <w:basedOn w:val="Fuentedeprrafopredeter"/>
    <w:uiPriority w:val="99"/>
    <w:unhideWhenUsed/>
    <w:rsid w:val="00011997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D77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D7728"/>
    <w:rPr>
      <w:rFonts w:ascii="Segoe UI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197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Roxana Cortés Radall</cp:lastModifiedBy>
  <cp:revision>10</cp:revision>
  <cp:lastPrinted>2018-08-24T16:57:00Z</cp:lastPrinted>
  <dcterms:created xsi:type="dcterms:W3CDTF">2018-08-16T19:29:00Z</dcterms:created>
  <dcterms:modified xsi:type="dcterms:W3CDTF">2018-08-24T17:01:00Z</dcterms:modified>
</cp:coreProperties>
</file>